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10DBFB" w14:textId="77777777" w:rsidR="00B2692B" w:rsidRPr="0044781A" w:rsidRDefault="00B2692B" w:rsidP="00B2692B">
      <w:pPr>
        <w:jc w:val="right"/>
        <w:rPr>
          <w:rFonts w:ascii="Times New Roman" w:hAnsi="Times New Roman" w:cs="Times New Roman"/>
        </w:rPr>
      </w:pPr>
      <w:r w:rsidRPr="0044781A">
        <w:rPr>
          <w:rFonts w:ascii="Times New Roman" w:hAnsi="Times New Roman" w:cs="Times New Roman"/>
        </w:rPr>
        <w:t>Techninės specifikacijos priedas</w:t>
      </w:r>
    </w:p>
    <w:p w14:paraId="57D3FE27" w14:textId="77777777" w:rsidR="00B2692B" w:rsidRPr="0044781A" w:rsidRDefault="00B2692B" w:rsidP="00B2692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781A">
        <w:rPr>
          <w:rFonts w:ascii="Times New Roman" w:hAnsi="Times New Roman" w:cs="Times New Roman"/>
          <w:b/>
          <w:bCs/>
          <w:sz w:val="28"/>
          <w:szCs w:val="28"/>
        </w:rPr>
        <w:t>Reikalavimai įrangai suteikiamai panaudos būdu</w:t>
      </w:r>
    </w:p>
    <w:p w14:paraId="0BCEA018" w14:textId="0581F2F6" w:rsidR="005D4A67" w:rsidRDefault="00A07A40" w:rsidP="00B269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="00483E1E" w:rsidRPr="000458F8">
        <w:rPr>
          <w:rFonts w:ascii="Times New Roman" w:hAnsi="Times New Roman" w:cs="Times New Roman"/>
          <w:sz w:val="24"/>
          <w:szCs w:val="24"/>
        </w:rPr>
        <w:t>eikalavimai įrangai (</w:t>
      </w:r>
      <w:r w:rsidR="00594C16">
        <w:rPr>
          <w:rFonts w:ascii="Times New Roman" w:hAnsi="Times New Roman" w:cs="Times New Roman"/>
          <w:sz w:val="24"/>
          <w:szCs w:val="24"/>
        </w:rPr>
        <w:t>ABI3500 uždaro tipo genetiniam analizatoriui arba lygiaverčiam</w:t>
      </w:r>
      <w:r w:rsidR="00483E1E" w:rsidRPr="000458F8">
        <w:rPr>
          <w:rFonts w:ascii="Times New Roman" w:hAnsi="Times New Roman" w:cs="Times New Roman"/>
          <w:sz w:val="24"/>
          <w:szCs w:val="24"/>
        </w:rPr>
        <w:t xml:space="preserve">), suteikiamai panaudos būdu visam sutarties galiojimo laikotarpiui, kuri </w:t>
      </w:r>
      <w:r w:rsidR="00477C26" w:rsidRPr="000458F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skirta </w:t>
      </w:r>
      <w:r w:rsidR="00477C26">
        <w:rPr>
          <w:rFonts w:ascii="Times New Roman" w:hAnsi="Times New Roman" w:cs="Times New Roman"/>
          <w:b/>
          <w:bCs/>
          <w:sz w:val="24"/>
          <w:szCs w:val="24"/>
          <w:u w:val="single"/>
        </w:rPr>
        <w:t>tyrimų atlikimui</w:t>
      </w:r>
      <w:r w:rsidR="00477C26" w:rsidRPr="000458F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su </w:t>
      </w:r>
      <w:r w:rsidR="007A24D0">
        <w:rPr>
          <w:rFonts w:ascii="Times New Roman" w:hAnsi="Times New Roman" w:cs="Times New Roman"/>
          <w:b/>
          <w:bCs/>
          <w:sz w:val="24"/>
          <w:szCs w:val="24"/>
          <w:u w:val="single"/>
        </w:rPr>
        <w:t>1</w:t>
      </w:r>
      <w:r w:rsidR="004E150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-oje </w:t>
      </w:r>
      <w:r w:rsidR="00477C26" w:rsidRPr="000458F8">
        <w:rPr>
          <w:rFonts w:ascii="Times New Roman" w:hAnsi="Times New Roman" w:cs="Times New Roman"/>
          <w:b/>
          <w:bCs/>
          <w:sz w:val="24"/>
          <w:szCs w:val="24"/>
          <w:u w:val="single"/>
        </w:rPr>
        <w:t>pirkimo daly</w:t>
      </w:r>
      <w:r w:rsidR="00594C16">
        <w:rPr>
          <w:rFonts w:ascii="Times New Roman" w:hAnsi="Times New Roman" w:cs="Times New Roman"/>
          <w:b/>
          <w:bCs/>
          <w:sz w:val="24"/>
          <w:szCs w:val="24"/>
          <w:u w:val="single"/>
        </w:rPr>
        <w:t>je</w:t>
      </w:r>
      <w:r w:rsidR="005D4A6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„Reagentų ir pagalbinių priemonių komplektas uždaro tipo genetiniams analizatoriams ABI3500, SEQSTUDIO FLEX arba lygiaverčiams“ </w:t>
      </w:r>
      <w:r w:rsidR="00477C26" w:rsidRPr="000458F8">
        <w:rPr>
          <w:rFonts w:ascii="Times New Roman" w:hAnsi="Times New Roman" w:cs="Times New Roman"/>
          <w:b/>
          <w:bCs/>
          <w:sz w:val="24"/>
          <w:szCs w:val="24"/>
          <w:u w:val="single"/>
        </w:rPr>
        <w:t>išvardint</w:t>
      </w:r>
      <w:r w:rsidR="00477C26">
        <w:rPr>
          <w:rFonts w:ascii="Times New Roman" w:hAnsi="Times New Roman" w:cs="Times New Roman"/>
          <w:b/>
          <w:bCs/>
          <w:sz w:val="24"/>
          <w:szCs w:val="24"/>
          <w:u w:val="single"/>
        </w:rPr>
        <w:t>ais reagentais ir priemonėmis</w:t>
      </w:r>
      <w:r w:rsidR="005D4A67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</w:p>
    <w:p w14:paraId="74575992" w14:textId="77777777" w:rsidR="005D4A67" w:rsidRPr="005D4A67" w:rsidRDefault="005D4A67" w:rsidP="005D4A67">
      <w:pPr>
        <w:pStyle w:val="ListParagraph"/>
        <w:numPr>
          <w:ilvl w:val="0"/>
          <w:numId w:val="7"/>
        </w:numPr>
        <w:spacing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5D4A67">
        <w:rPr>
          <w:rFonts w:ascii="Times New Roman" w:hAnsi="Times New Roman" w:cs="Times New Roman"/>
          <w:sz w:val="24"/>
          <w:szCs w:val="24"/>
        </w:rPr>
        <w:t>Vidutinio - didelio pralaidumo kapiliarinės elektroforezės (CE) sistema su atskiru arba integruotu kompiuteriniu valdymu.</w:t>
      </w:r>
    </w:p>
    <w:p w14:paraId="57EE2C00" w14:textId="098CA9B6" w:rsidR="005D4A67" w:rsidRPr="005D4A67" w:rsidRDefault="005D4A67" w:rsidP="005D4A67">
      <w:pPr>
        <w:pStyle w:val="ListParagraph"/>
        <w:numPr>
          <w:ilvl w:val="0"/>
          <w:numId w:val="7"/>
        </w:numPr>
        <w:spacing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5D4A67">
        <w:rPr>
          <w:rFonts w:ascii="Times New Roman" w:hAnsi="Times New Roman" w:cs="Times New Roman"/>
          <w:sz w:val="24"/>
          <w:szCs w:val="24"/>
        </w:rPr>
        <w:t xml:space="preserve">Pritaikyta </w:t>
      </w:r>
      <w:proofErr w:type="spellStart"/>
      <w:r w:rsidRPr="005D4A67">
        <w:rPr>
          <w:rFonts w:ascii="Times New Roman" w:hAnsi="Times New Roman" w:cs="Times New Roman"/>
          <w:sz w:val="24"/>
          <w:szCs w:val="24"/>
        </w:rPr>
        <w:t>Sanger</w:t>
      </w:r>
      <w:proofErr w:type="spellEnd"/>
      <w:r w:rsidRPr="005D4A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4A67">
        <w:rPr>
          <w:rFonts w:ascii="Times New Roman" w:hAnsi="Times New Roman" w:cs="Times New Roman"/>
          <w:sz w:val="24"/>
          <w:szCs w:val="24"/>
        </w:rPr>
        <w:t>sekoksaitai</w:t>
      </w:r>
      <w:proofErr w:type="spellEnd"/>
      <w:r w:rsidRPr="005D4A67">
        <w:rPr>
          <w:rFonts w:ascii="Times New Roman" w:hAnsi="Times New Roman" w:cs="Times New Roman"/>
          <w:sz w:val="24"/>
          <w:szCs w:val="24"/>
        </w:rPr>
        <w:t xml:space="preserve"> ir fragmentų, žymėtų fluorescencinėmis </w:t>
      </w:r>
      <w:proofErr w:type="spellStart"/>
      <w:r w:rsidRPr="005D4A67">
        <w:rPr>
          <w:rFonts w:ascii="Times New Roman" w:hAnsi="Times New Roman" w:cs="Times New Roman"/>
          <w:sz w:val="24"/>
          <w:szCs w:val="24"/>
        </w:rPr>
        <w:t>žymėmims</w:t>
      </w:r>
      <w:proofErr w:type="spellEnd"/>
      <w:r w:rsidRPr="005D4A67">
        <w:rPr>
          <w:rFonts w:ascii="Times New Roman" w:hAnsi="Times New Roman" w:cs="Times New Roman"/>
          <w:sz w:val="24"/>
          <w:szCs w:val="24"/>
        </w:rPr>
        <w:t>, nustatymui.</w:t>
      </w:r>
    </w:p>
    <w:p w14:paraId="671AE5DF" w14:textId="77777777" w:rsidR="005D4A67" w:rsidRPr="005D4A67" w:rsidRDefault="005D4A67" w:rsidP="005D4A67">
      <w:pPr>
        <w:pStyle w:val="ListParagraph"/>
        <w:numPr>
          <w:ilvl w:val="2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A67">
        <w:rPr>
          <w:rFonts w:ascii="Times New Roman" w:hAnsi="Times New Roman" w:cs="Times New Roman"/>
          <w:sz w:val="24"/>
          <w:szCs w:val="24"/>
        </w:rPr>
        <w:t xml:space="preserve">DNR </w:t>
      </w:r>
      <w:proofErr w:type="spellStart"/>
      <w:r w:rsidRPr="005D4A67">
        <w:rPr>
          <w:rFonts w:ascii="Times New Roman" w:hAnsi="Times New Roman" w:cs="Times New Roman"/>
          <w:sz w:val="24"/>
          <w:szCs w:val="24"/>
        </w:rPr>
        <w:t>sekoskaitos</w:t>
      </w:r>
      <w:proofErr w:type="spellEnd"/>
      <w:r w:rsidRPr="005D4A67">
        <w:rPr>
          <w:rFonts w:ascii="Times New Roman" w:hAnsi="Times New Roman" w:cs="Times New Roman"/>
          <w:sz w:val="24"/>
          <w:szCs w:val="24"/>
        </w:rPr>
        <w:t xml:space="preserve"> protokolai</w:t>
      </w:r>
    </w:p>
    <w:p w14:paraId="0DF18F1B" w14:textId="77777777" w:rsidR="005D4A67" w:rsidRPr="005D4A67" w:rsidRDefault="005D4A67" w:rsidP="005D4A67">
      <w:pPr>
        <w:pStyle w:val="ListParagraph"/>
        <w:numPr>
          <w:ilvl w:val="2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A67">
        <w:rPr>
          <w:rFonts w:ascii="Times New Roman" w:hAnsi="Times New Roman" w:cs="Times New Roman"/>
          <w:sz w:val="24"/>
          <w:szCs w:val="24"/>
        </w:rPr>
        <w:t>Mikrosatelitų nustatymo protokolai</w:t>
      </w:r>
    </w:p>
    <w:p w14:paraId="070BB24A" w14:textId="77777777" w:rsidR="005D4A67" w:rsidRPr="005D4A67" w:rsidRDefault="005D4A67" w:rsidP="005D4A67">
      <w:pPr>
        <w:pStyle w:val="ListParagraph"/>
        <w:numPr>
          <w:ilvl w:val="2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A67">
        <w:rPr>
          <w:rFonts w:ascii="Times New Roman" w:hAnsi="Times New Roman" w:cs="Times New Roman"/>
          <w:sz w:val="24"/>
          <w:szCs w:val="24"/>
        </w:rPr>
        <w:t>AFLP profiliavimo protokolai</w:t>
      </w:r>
    </w:p>
    <w:p w14:paraId="66C36C30" w14:textId="77777777" w:rsidR="005D4A67" w:rsidRPr="005D4A67" w:rsidRDefault="005D4A67" w:rsidP="005D4A67">
      <w:pPr>
        <w:pStyle w:val="ListParagraph"/>
        <w:numPr>
          <w:ilvl w:val="2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A67">
        <w:rPr>
          <w:rFonts w:ascii="Times New Roman" w:hAnsi="Times New Roman" w:cs="Times New Roman"/>
          <w:sz w:val="24"/>
          <w:szCs w:val="24"/>
        </w:rPr>
        <w:t xml:space="preserve">VNP </w:t>
      </w:r>
      <w:proofErr w:type="spellStart"/>
      <w:r w:rsidRPr="005D4A67">
        <w:rPr>
          <w:rFonts w:ascii="Times New Roman" w:hAnsi="Times New Roman" w:cs="Times New Roman"/>
          <w:sz w:val="24"/>
          <w:szCs w:val="24"/>
        </w:rPr>
        <w:t>genotipavimo</w:t>
      </w:r>
      <w:proofErr w:type="spellEnd"/>
      <w:r w:rsidRPr="005D4A67">
        <w:rPr>
          <w:rFonts w:ascii="Times New Roman" w:hAnsi="Times New Roman" w:cs="Times New Roman"/>
          <w:sz w:val="24"/>
          <w:szCs w:val="24"/>
        </w:rPr>
        <w:t xml:space="preserve"> protokolai.</w:t>
      </w:r>
    </w:p>
    <w:p w14:paraId="1CA92D84" w14:textId="2397ABC8" w:rsidR="005D4A67" w:rsidRPr="005D4A67" w:rsidRDefault="005D4A67" w:rsidP="005D4A67">
      <w:pPr>
        <w:pStyle w:val="ListParagraph"/>
        <w:numPr>
          <w:ilvl w:val="0"/>
          <w:numId w:val="7"/>
        </w:numPr>
        <w:spacing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5D4A67">
        <w:rPr>
          <w:rFonts w:ascii="Times New Roman" w:hAnsi="Times New Roman" w:cs="Times New Roman"/>
          <w:sz w:val="24"/>
          <w:szCs w:val="24"/>
        </w:rPr>
        <w:t>Ne mažiau kaip 8 kapiliarų konstrukcija.</w:t>
      </w:r>
    </w:p>
    <w:p w14:paraId="4367DF30" w14:textId="691D238D" w:rsidR="000A1D68" w:rsidRPr="005D4A67" w:rsidRDefault="005D4A67" w:rsidP="007F2FAD">
      <w:pPr>
        <w:pStyle w:val="ListParagraph"/>
        <w:numPr>
          <w:ilvl w:val="0"/>
          <w:numId w:val="7"/>
        </w:numPr>
        <w:spacing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5D4A67">
        <w:rPr>
          <w:rFonts w:ascii="Times New Roman" w:hAnsi="Times New Roman" w:cs="Times New Roman"/>
          <w:sz w:val="24"/>
          <w:szCs w:val="24"/>
        </w:rPr>
        <w:t>Ne mažiau kaip 5 fluorescencinių žymių detekcija.</w:t>
      </w:r>
    </w:p>
    <w:p w14:paraId="230D5E11" w14:textId="607F9EB7" w:rsidR="0029651F" w:rsidRPr="005D4A67" w:rsidRDefault="005D4A67" w:rsidP="007F2FAD">
      <w:pPr>
        <w:pStyle w:val="ListParagraph"/>
        <w:numPr>
          <w:ilvl w:val="0"/>
          <w:numId w:val="7"/>
        </w:numPr>
        <w:spacing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proofErr w:type="spellStart"/>
      <w:r w:rsidRPr="005D4A67">
        <w:rPr>
          <w:rFonts w:ascii="Times New Roman" w:hAnsi="Times New Roman" w:cs="Times New Roman"/>
          <w:sz w:val="24"/>
          <w:szCs w:val="24"/>
        </w:rPr>
        <w:t>Sąnaudinės</w:t>
      </w:r>
      <w:proofErr w:type="spellEnd"/>
      <w:r w:rsidRPr="005D4A67">
        <w:rPr>
          <w:rFonts w:ascii="Times New Roman" w:hAnsi="Times New Roman" w:cs="Times New Roman"/>
          <w:sz w:val="24"/>
          <w:szCs w:val="24"/>
        </w:rPr>
        <w:t xml:space="preserve"> medžiagos patiekiamus paruoštose naudoti pakuotėse su </w:t>
      </w:r>
      <w:proofErr w:type="spellStart"/>
      <w:r w:rsidRPr="005D4A67">
        <w:rPr>
          <w:rFonts w:ascii="Times New Roman" w:hAnsi="Times New Roman" w:cs="Times New Roman"/>
          <w:sz w:val="24"/>
          <w:szCs w:val="24"/>
        </w:rPr>
        <w:t>radiodažnuminiais</w:t>
      </w:r>
      <w:proofErr w:type="spellEnd"/>
      <w:r w:rsidRPr="005D4A67">
        <w:rPr>
          <w:rFonts w:ascii="Times New Roman" w:hAnsi="Times New Roman" w:cs="Times New Roman"/>
          <w:sz w:val="24"/>
          <w:szCs w:val="24"/>
        </w:rPr>
        <w:t xml:space="preserve"> indikatoriais.</w:t>
      </w:r>
    </w:p>
    <w:p w14:paraId="530B5F89" w14:textId="40AAD8C8" w:rsidR="005D4A67" w:rsidRPr="005D4A67" w:rsidRDefault="005D4A67" w:rsidP="005D4A67">
      <w:pPr>
        <w:pStyle w:val="ListParagraph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4A67">
        <w:rPr>
          <w:rFonts w:ascii="Times New Roman" w:hAnsi="Times New Roman" w:cs="Times New Roman"/>
          <w:sz w:val="24"/>
          <w:szCs w:val="24"/>
        </w:rPr>
        <w:t>Polimeras elektroforezei.</w:t>
      </w:r>
    </w:p>
    <w:p w14:paraId="63D7A2EB" w14:textId="78EB855C" w:rsidR="005D4A67" w:rsidRPr="005D4A67" w:rsidRDefault="005D4A67" w:rsidP="005D4A67">
      <w:pPr>
        <w:pStyle w:val="ListParagraph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D4A67">
        <w:rPr>
          <w:rFonts w:ascii="Times New Roman" w:hAnsi="Times New Roman" w:cs="Times New Roman"/>
          <w:sz w:val="24"/>
          <w:szCs w:val="24"/>
        </w:rPr>
        <w:t>Buferiniai tirpalai elektroforezei.</w:t>
      </w:r>
    </w:p>
    <w:p w14:paraId="396E5DC4" w14:textId="45BA6C30" w:rsidR="004E150A" w:rsidRPr="005D4A67" w:rsidRDefault="005D4A67" w:rsidP="007F2FAD">
      <w:pPr>
        <w:pStyle w:val="ListParagraph"/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5D4A67">
        <w:rPr>
          <w:rFonts w:ascii="Times New Roman" w:hAnsi="Times New Roman" w:cs="Times New Roman"/>
          <w:sz w:val="24"/>
          <w:szCs w:val="24"/>
        </w:rPr>
        <w:t>Galimybė pasirinkti bent iš dviejų kapiliaro ilgių, pvz., 36 ir 50 cm.</w:t>
      </w:r>
    </w:p>
    <w:p w14:paraId="01518446" w14:textId="1B1CC1D6" w:rsidR="004E150A" w:rsidRPr="005D4A67" w:rsidRDefault="005D4A67" w:rsidP="005D4A67">
      <w:pPr>
        <w:pStyle w:val="NormalWeb"/>
        <w:numPr>
          <w:ilvl w:val="0"/>
          <w:numId w:val="7"/>
        </w:numPr>
        <w:spacing w:after="0" w:afterAutospacing="0"/>
        <w:ind w:left="714" w:hanging="357"/>
      </w:pPr>
      <w:r w:rsidRPr="005D4A67">
        <w:t>Ne mažiau kaip dviejų 96 šulinėlių formato talpos.</w:t>
      </w:r>
    </w:p>
    <w:p w14:paraId="313D5F3D" w14:textId="349797D3" w:rsidR="009772EC" w:rsidRPr="005D4A67" w:rsidRDefault="005D4A67" w:rsidP="005D4A67">
      <w:pPr>
        <w:pStyle w:val="ListParagraph"/>
        <w:numPr>
          <w:ilvl w:val="0"/>
          <w:numId w:val="7"/>
        </w:numPr>
        <w:spacing w:after="0" w:line="240" w:lineRule="auto"/>
        <w:ind w:left="714" w:hanging="357"/>
        <w:jc w:val="both"/>
        <w:rPr>
          <w:sz w:val="24"/>
          <w:szCs w:val="24"/>
        </w:rPr>
      </w:pPr>
      <w:r w:rsidRPr="005D4A67">
        <w:rPr>
          <w:rFonts w:ascii="Times New Roman" w:hAnsi="Times New Roman" w:cs="Times New Roman"/>
          <w:sz w:val="24"/>
          <w:szCs w:val="24"/>
        </w:rPr>
        <w:t xml:space="preserve">Specializuotos programinės įrangos paketas </w:t>
      </w:r>
      <w:proofErr w:type="spellStart"/>
      <w:r w:rsidRPr="005D4A67">
        <w:rPr>
          <w:rFonts w:ascii="Times New Roman" w:hAnsi="Times New Roman" w:cs="Times New Roman"/>
          <w:sz w:val="24"/>
          <w:szCs w:val="24"/>
        </w:rPr>
        <w:t>Sanger</w:t>
      </w:r>
      <w:proofErr w:type="spellEnd"/>
      <w:r w:rsidRPr="005D4A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4A67">
        <w:rPr>
          <w:rFonts w:ascii="Times New Roman" w:hAnsi="Times New Roman" w:cs="Times New Roman"/>
          <w:sz w:val="24"/>
          <w:szCs w:val="24"/>
        </w:rPr>
        <w:t>sekoskaitos</w:t>
      </w:r>
      <w:proofErr w:type="spellEnd"/>
      <w:r w:rsidRPr="005D4A67">
        <w:rPr>
          <w:rFonts w:ascii="Times New Roman" w:hAnsi="Times New Roman" w:cs="Times New Roman"/>
          <w:sz w:val="24"/>
          <w:szCs w:val="24"/>
        </w:rPr>
        <w:t xml:space="preserve"> ir fragmentų analizės duomenims analizuoti ir interpretuoti.</w:t>
      </w:r>
    </w:p>
    <w:p w14:paraId="02310863" w14:textId="27095A70" w:rsidR="006627FB" w:rsidRDefault="005D4A67" w:rsidP="005A4B9F">
      <w:pPr>
        <w:pStyle w:val="ListParagraph"/>
        <w:numPr>
          <w:ilvl w:val="0"/>
          <w:numId w:val="7"/>
        </w:numPr>
        <w:spacing w:after="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5D4A67">
        <w:rPr>
          <w:rFonts w:ascii="Times New Roman" w:hAnsi="Times New Roman" w:cs="Times New Roman"/>
          <w:sz w:val="24"/>
          <w:szCs w:val="24"/>
        </w:rPr>
        <w:t>Išoriniai išmatavimai (</w:t>
      </w:r>
      <w:proofErr w:type="spellStart"/>
      <w:r w:rsidRPr="005D4A67">
        <w:rPr>
          <w:rFonts w:ascii="Times New Roman" w:hAnsi="Times New Roman" w:cs="Times New Roman"/>
          <w:sz w:val="24"/>
          <w:szCs w:val="24"/>
        </w:rPr>
        <w:t>WxDxH</w:t>
      </w:r>
      <w:proofErr w:type="spellEnd"/>
      <w:r w:rsidRPr="005D4A67">
        <w:rPr>
          <w:rFonts w:ascii="Times New Roman" w:hAnsi="Times New Roman" w:cs="Times New Roman"/>
          <w:sz w:val="24"/>
          <w:szCs w:val="24"/>
        </w:rPr>
        <w:t>) ne didesni kaip 80 x 80 x 80 cm.</w:t>
      </w:r>
    </w:p>
    <w:p w14:paraId="0B156CE8" w14:textId="77777777" w:rsidR="00746F4D" w:rsidRDefault="00746F4D" w:rsidP="00746F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9BB6DC5" w14:textId="77777777" w:rsidR="00746F4D" w:rsidRDefault="00746F4D" w:rsidP="00746F4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30342">
        <w:rPr>
          <w:rFonts w:ascii="Times New Roman" w:hAnsi="Times New Roman" w:cs="Times New Roman"/>
          <w:b/>
          <w:bCs/>
          <w:sz w:val="24"/>
          <w:szCs w:val="24"/>
        </w:rPr>
        <w:t xml:space="preserve">PAVYZDINĖ LENTELĖ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PILDYMUI, </w:t>
      </w:r>
      <w:r w:rsidRPr="00930342">
        <w:rPr>
          <w:rFonts w:ascii="Times New Roman" w:hAnsi="Times New Roman" w:cs="Times New Roman"/>
          <w:b/>
          <w:bCs/>
          <w:sz w:val="24"/>
          <w:szCs w:val="24"/>
        </w:rPr>
        <w:t>SIŪLANT LYGIAVERTĮ PRIETAISĄ</w:t>
      </w:r>
    </w:p>
    <w:p w14:paraId="166EDA10" w14:textId="77777777" w:rsidR="00746F4D" w:rsidRDefault="00746F4D" w:rsidP="00746F4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88CD8D0" w14:textId="43039ACD" w:rsidR="00746F4D" w:rsidRDefault="00746F4D" w:rsidP="00746F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pirkimo dalis.</w:t>
      </w:r>
    </w:p>
    <w:tbl>
      <w:tblPr>
        <w:tblStyle w:val="TableGrid"/>
        <w:tblW w:w="0" w:type="auto"/>
        <w:tblInd w:w="-572" w:type="dxa"/>
        <w:tblLook w:val="04A0" w:firstRow="1" w:lastRow="0" w:firstColumn="1" w:lastColumn="0" w:noHBand="0" w:noVBand="1"/>
      </w:tblPr>
      <w:tblGrid>
        <w:gridCol w:w="851"/>
        <w:gridCol w:w="3544"/>
        <w:gridCol w:w="5805"/>
      </w:tblGrid>
      <w:tr w:rsidR="00746F4D" w:rsidRPr="001D3AE0" w14:paraId="556C742D" w14:textId="77777777" w:rsidTr="003810D2">
        <w:trPr>
          <w:trHeight w:val="510"/>
        </w:trPr>
        <w:tc>
          <w:tcPr>
            <w:tcW w:w="851" w:type="dxa"/>
            <w:hideMark/>
          </w:tcPr>
          <w:p w14:paraId="5E667382" w14:textId="77777777" w:rsidR="00746F4D" w:rsidRPr="001D3AE0" w:rsidRDefault="00746F4D" w:rsidP="003810D2">
            <w:r w:rsidRPr="001D3AE0">
              <w:t> </w:t>
            </w:r>
          </w:p>
        </w:tc>
        <w:tc>
          <w:tcPr>
            <w:tcW w:w="9349" w:type="dxa"/>
            <w:gridSpan w:val="2"/>
            <w:hideMark/>
          </w:tcPr>
          <w:p w14:paraId="1B6A3B2A" w14:textId="77777777" w:rsidR="00746F4D" w:rsidRPr="001D3AE0" w:rsidRDefault="00746F4D" w:rsidP="003810D2">
            <w:pPr>
              <w:rPr>
                <w:b/>
                <w:bCs/>
              </w:rPr>
            </w:pPr>
            <w:r w:rsidRPr="001D3AE0">
              <w:rPr>
                <w:b/>
                <w:bCs/>
              </w:rPr>
              <w:t xml:space="preserve">TECHNINIAI REIKALAVIMAI PANAUDAI SUTEIKIAMAM PRIETAISUI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746F4D" w:rsidRPr="001E5734" w14:paraId="149D31B7" w14:textId="77777777" w:rsidTr="003810D2">
        <w:trPr>
          <w:trHeight w:val="624"/>
        </w:trPr>
        <w:tc>
          <w:tcPr>
            <w:tcW w:w="4395" w:type="dxa"/>
            <w:gridSpan w:val="2"/>
            <w:hideMark/>
          </w:tcPr>
          <w:p w14:paraId="3CB1CBD9" w14:textId="77777777" w:rsidR="00746F4D" w:rsidRPr="001E5734" w:rsidRDefault="00746F4D" w:rsidP="003810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lt-LT"/>
              </w:rPr>
            </w:pPr>
            <w:r>
              <w:rPr>
                <w:kern w:val="2"/>
                <w14:ligatures w14:val="standardContextual"/>
              </w:rPr>
              <w:br w:type="page"/>
            </w:r>
            <w:r w:rsidRPr="001E57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lt-LT"/>
              </w:rPr>
              <w:t xml:space="preserve">Siūlomos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lt-LT"/>
              </w:rPr>
              <w:t>įrangos</w:t>
            </w:r>
            <w:r w:rsidRPr="001E57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lt-LT"/>
              </w:rPr>
              <w:t xml:space="preserve"> pavadinimas (modelis, konkreti modifikacija), gamintojas, kilmės šalis</w:t>
            </w:r>
          </w:p>
        </w:tc>
        <w:tc>
          <w:tcPr>
            <w:tcW w:w="5805" w:type="dxa"/>
            <w:hideMark/>
          </w:tcPr>
          <w:p w14:paraId="0BE61415" w14:textId="77777777" w:rsidR="00746F4D" w:rsidRPr="001E5734" w:rsidRDefault="00746F4D" w:rsidP="003810D2">
            <w:pPr>
              <w:rPr>
                <w:rFonts w:ascii="Aptos Narrow" w:eastAsia="Times New Roman" w:hAnsi="Aptos Narrow" w:cs="Times New Roman"/>
                <w:color w:val="000000"/>
                <w:lang w:eastAsia="lt-LT"/>
              </w:rPr>
            </w:pPr>
            <w:r w:rsidRPr="001E5734">
              <w:rPr>
                <w:rFonts w:ascii="Aptos Narrow" w:eastAsia="Times New Roman" w:hAnsi="Aptos Narrow" w:cs="Times New Roman"/>
                <w:color w:val="000000"/>
                <w:lang w:eastAsia="lt-LT"/>
              </w:rPr>
              <w:t>_________________________</w:t>
            </w:r>
          </w:p>
        </w:tc>
      </w:tr>
    </w:tbl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544"/>
        <w:gridCol w:w="5811"/>
      </w:tblGrid>
      <w:tr w:rsidR="00746F4D" w:rsidRPr="00524E9E" w14:paraId="02F64938" w14:textId="77777777" w:rsidTr="003810D2">
        <w:trPr>
          <w:trHeight w:val="972"/>
        </w:trPr>
        <w:tc>
          <w:tcPr>
            <w:tcW w:w="851" w:type="dxa"/>
            <w:vAlign w:val="center"/>
            <w:hideMark/>
          </w:tcPr>
          <w:p w14:paraId="6D88E2EA" w14:textId="77777777" w:rsidR="00746F4D" w:rsidRPr="00524E9E" w:rsidRDefault="00746F4D" w:rsidP="00381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>
              <w:br w:type="page"/>
            </w:r>
            <w:r w:rsidRPr="00524E9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Eil. Nr.</w:t>
            </w:r>
          </w:p>
        </w:tc>
        <w:tc>
          <w:tcPr>
            <w:tcW w:w="3544" w:type="dxa"/>
            <w:hideMark/>
          </w:tcPr>
          <w:p w14:paraId="37761602" w14:textId="77777777" w:rsidR="00746F4D" w:rsidRPr="00524E9E" w:rsidRDefault="00746F4D" w:rsidP="00381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524E9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Reikalaujami techniniai parametrai</w:t>
            </w:r>
          </w:p>
        </w:tc>
        <w:tc>
          <w:tcPr>
            <w:tcW w:w="5811" w:type="dxa"/>
          </w:tcPr>
          <w:p w14:paraId="48370CE3" w14:textId="77777777" w:rsidR="00746F4D" w:rsidRPr="00524E9E" w:rsidRDefault="00746F4D" w:rsidP="00381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524E9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Šioje grafoje Tiekėjas turi nurodyti pasiūlyme pateikto dokumento pavadinimą, puslapio numerį, o tame dokumente pabraukti, nuspalvinti ar kitaip pažymėti informaciją įrodančią pasiūlymo atitikimą keliamiems reikalavimams.</w:t>
            </w:r>
          </w:p>
        </w:tc>
      </w:tr>
      <w:tr w:rsidR="00746F4D" w:rsidRPr="00524E9E" w14:paraId="08092D1C" w14:textId="77777777" w:rsidTr="003810D2">
        <w:trPr>
          <w:trHeight w:val="840"/>
        </w:trPr>
        <w:tc>
          <w:tcPr>
            <w:tcW w:w="851" w:type="dxa"/>
            <w:vAlign w:val="center"/>
            <w:hideMark/>
          </w:tcPr>
          <w:p w14:paraId="3D639A46" w14:textId="77777777" w:rsidR="00746F4D" w:rsidRPr="00524E9E" w:rsidRDefault="00746F4D" w:rsidP="00381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524E9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3544" w:type="dxa"/>
          </w:tcPr>
          <w:p w14:paraId="31223A5D" w14:textId="77777777" w:rsidR="00746F4D" w:rsidRPr="00524E9E" w:rsidRDefault="00746F4D" w:rsidP="003810D2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5811" w:type="dxa"/>
          </w:tcPr>
          <w:p w14:paraId="0925BE7B" w14:textId="77777777" w:rsidR="00746F4D" w:rsidRPr="00524E9E" w:rsidRDefault="00746F4D" w:rsidP="003810D2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746F4D" w:rsidRPr="00524E9E" w14:paraId="060E1D87" w14:textId="77777777" w:rsidTr="003810D2">
        <w:trPr>
          <w:trHeight w:val="945"/>
        </w:trPr>
        <w:tc>
          <w:tcPr>
            <w:tcW w:w="851" w:type="dxa"/>
            <w:vAlign w:val="center"/>
            <w:hideMark/>
          </w:tcPr>
          <w:p w14:paraId="63143607" w14:textId="77777777" w:rsidR="00746F4D" w:rsidRPr="00524E9E" w:rsidRDefault="00746F4D" w:rsidP="00381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524E9E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2</w:t>
            </w:r>
          </w:p>
        </w:tc>
        <w:tc>
          <w:tcPr>
            <w:tcW w:w="3544" w:type="dxa"/>
          </w:tcPr>
          <w:p w14:paraId="1969A6DA" w14:textId="77777777" w:rsidR="00746F4D" w:rsidRPr="00524E9E" w:rsidRDefault="00746F4D" w:rsidP="003810D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5811" w:type="dxa"/>
          </w:tcPr>
          <w:p w14:paraId="0532B9CA" w14:textId="77777777" w:rsidR="00746F4D" w:rsidRPr="00524E9E" w:rsidRDefault="00746F4D" w:rsidP="003810D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746F4D" w:rsidRPr="00524E9E" w14:paraId="6AE3DCDD" w14:textId="77777777" w:rsidTr="003810D2">
        <w:trPr>
          <w:trHeight w:val="900"/>
        </w:trPr>
        <w:tc>
          <w:tcPr>
            <w:tcW w:w="851" w:type="dxa"/>
            <w:vAlign w:val="center"/>
            <w:hideMark/>
          </w:tcPr>
          <w:p w14:paraId="668F7EC9" w14:textId="77777777" w:rsidR="00746F4D" w:rsidRPr="00524E9E" w:rsidRDefault="00746F4D" w:rsidP="00381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...</w:t>
            </w:r>
          </w:p>
        </w:tc>
        <w:tc>
          <w:tcPr>
            <w:tcW w:w="3544" w:type="dxa"/>
          </w:tcPr>
          <w:p w14:paraId="29FFCE72" w14:textId="77777777" w:rsidR="00746F4D" w:rsidRPr="00524E9E" w:rsidRDefault="00746F4D" w:rsidP="003810D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5811" w:type="dxa"/>
          </w:tcPr>
          <w:p w14:paraId="559FB4B1" w14:textId="77777777" w:rsidR="00746F4D" w:rsidRPr="00524E9E" w:rsidRDefault="00746F4D" w:rsidP="003810D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</w:tbl>
    <w:p w14:paraId="48777474" w14:textId="77777777" w:rsidR="00746F4D" w:rsidRPr="00746F4D" w:rsidRDefault="00746F4D" w:rsidP="00746F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46F4D" w:rsidRPr="00746F4D" w:rsidSect="00B2692B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20EBD"/>
    <w:multiLevelType w:val="hybridMultilevel"/>
    <w:tmpl w:val="897AA60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6D4E4B"/>
    <w:multiLevelType w:val="hybridMultilevel"/>
    <w:tmpl w:val="05C48D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27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E1009E"/>
    <w:multiLevelType w:val="hybridMultilevel"/>
    <w:tmpl w:val="E9BEC37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6E3CCF"/>
    <w:multiLevelType w:val="hybridMultilevel"/>
    <w:tmpl w:val="897AA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1C595E"/>
    <w:multiLevelType w:val="hybridMultilevel"/>
    <w:tmpl w:val="6788477C"/>
    <w:lvl w:ilvl="0" w:tplc="0427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33EB7177"/>
    <w:multiLevelType w:val="hybridMultilevel"/>
    <w:tmpl w:val="FB72DC9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F57073"/>
    <w:multiLevelType w:val="hybridMultilevel"/>
    <w:tmpl w:val="897AA60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E24C5A"/>
    <w:multiLevelType w:val="hybridMultilevel"/>
    <w:tmpl w:val="897AA60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305EDB"/>
    <w:multiLevelType w:val="hybridMultilevel"/>
    <w:tmpl w:val="92C28B1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964946"/>
    <w:multiLevelType w:val="hybridMultilevel"/>
    <w:tmpl w:val="897AA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8359173">
    <w:abstractNumId w:val="2"/>
  </w:num>
  <w:num w:numId="2" w16cid:durableId="104544024">
    <w:abstractNumId w:val="5"/>
  </w:num>
  <w:num w:numId="3" w16cid:durableId="600144651">
    <w:abstractNumId w:val="3"/>
  </w:num>
  <w:num w:numId="4" w16cid:durableId="1642806110">
    <w:abstractNumId w:val="6"/>
  </w:num>
  <w:num w:numId="5" w16cid:durableId="1622564610">
    <w:abstractNumId w:val="0"/>
  </w:num>
  <w:num w:numId="6" w16cid:durableId="2111733684">
    <w:abstractNumId w:val="9"/>
  </w:num>
  <w:num w:numId="7" w16cid:durableId="1279137930">
    <w:abstractNumId w:val="1"/>
  </w:num>
  <w:num w:numId="8" w16cid:durableId="1416591520">
    <w:abstractNumId w:val="7"/>
  </w:num>
  <w:num w:numId="9" w16cid:durableId="1423992516">
    <w:abstractNumId w:val="8"/>
  </w:num>
  <w:num w:numId="10" w16cid:durableId="389453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3733"/>
    <w:rsid w:val="0002038B"/>
    <w:rsid w:val="00022AD4"/>
    <w:rsid w:val="000458F8"/>
    <w:rsid w:val="000A1D68"/>
    <w:rsid w:val="000A6F08"/>
    <w:rsid w:val="000E0EB6"/>
    <w:rsid w:val="0010514D"/>
    <w:rsid w:val="0011120F"/>
    <w:rsid w:val="00161475"/>
    <w:rsid w:val="00172D6C"/>
    <w:rsid w:val="00172E23"/>
    <w:rsid w:val="00182252"/>
    <w:rsid w:val="00192511"/>
    <w:rsid w:val="001E4AB3"/>
    <w:rsid w:val="00261151"/>
    <w:rsid w:val="00264901"/>
    <w:rsid w:val="0029651F"/>
    <w:rsid w:val="002B0F99"/>
    <w:rsid w:val="003F2773"/>
    <w:rsid w:val="0047565D"/>
    <w:rsid w:val="00477C26"/>
    <w:rsid w:val="00483E1E"/>
    <w:rsid w:val="004A3733"/>
    <w:rsid w:val="004B5F55"/>
    <w:rsid w:val="004E150A"/>
    <w:rsid w:val="004E5486"/>
    <w:rsid w:val="004F1C6A"/>
    <w:rsid w:val="004F75D7"/>
    <w:rsid w:val="00506529"/>
    <w:rsid w:val="0052424C"/>
    <w:rsid w:val="0054098E"/>
    <w:rsid w:val="0056638F"/>
    <w:rsid w:val="00566A70"/>
    <w:rsid w:val="00594C16"/>
    <w:rsid w:val="00597DF9"/>
    <w:rsid w:val="005A4B9F"/>
    <w:rsid w:val="005B634B"/>
    <w:rsid w:val="005C7CC5"/>
    <w:rsid w:val="005D02A7"/>
    <w:rsid w:val="005D4A67"/>
    <w:rsid w:val="005F56A0"/>
    <w:rsid w:val="0063780F"/>
    <w:rsid w:val="00655073"/>
    <w:rsid w:val="006627FB"/>
    <w:rsid w:val="006714A5"/>
    <w:rsid w:val="0068786E"/>
    <w:rsid w:val="00746F4D"/>
    <w:rsid w:val="007A24D0"/>
    <w:rsid w:val="007D6D63"/>
    <w:rsid w:val="007F2260"/>
    <w:rsid w:val="007F2FAD"/>
    <w:rsid w:val="00804710"/>
    <w:rsid w:val="00830035"/>
    <w:rsid w:val="008740D7"/>
    <w:rsid w:val="008941B9"/>
    <w:rsid w:val="008D4348"/>
    <w:rsid w:val="00914385"/>
    <w:rsid w:val="009772EC"/>
    <w:rsid w:val="009A00E9"/>
    <w:rsid w:val="009F39F7"/>
    <w:rsid w:val="00A07A40"/>
    <w:rsid w:val="00A13B0B"/>
    <w:rsid w:val="00A377B2"/>
    <w:rsid w:val="00A4752C"/>
    <w:rsid w:val="00A60347"/>
    <w:rsid w:val="00A61761"/>
    <w:rsid w:val="00B01D3F"/>
    <w:rsid w:val="00B05EAA"/>
    <w:rsid w:val="00B2692B"/>
    <w:rsid w:val="00B5213D"/>
    <w:rsid w:val="00B56B99"/>
    <w:rsid w:val="00C53F86"/>
    <w:rsid w:val="00C95C58"/>
    <w:rsid w:val="00CC1DF9"/>
    <w:rsid w:val="00DB1D7A"/>
    <w:rsid w:val="00DB60E7"/>
    <w:rsid w:val="00EC5BFA"/>
    <w:rsid w:val="00ED22A0"/>
    <w:rsid w:val="00F61952"/>
    <w:rsid w:val="00F90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3E50"/>
  <w15:chartTrackingRefBased/>
  <w15:docId w15:val="{93ED90EC-AAD3-44D7-8A54-66F6BAD34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3733"/>
    <w:pPr>
      <w:ind w:left="720"/>
      <w:contextualSpacing/>
    </w:pPr>
  </w:style>
  <w:style w:type="paragraph" w:styleId="Revision">
    <w:name w:val="Revision"/>
    <w:hidden/>
    <w:uiPriority w:val="99"/>
    <w:semiHidden/>
    <w:rsid w:val="002B0F99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63780F"/>
    <w:rPr>
      <w:color w:val="666666"/>
    </w:rPr>
  </w:style>
  <w:style w:type="table" w:styleId="TableGrid">
    <w:name w:val="Table Grid"/>
    <w:basedOn w:val="TableNormal"/>
    <w:uiPriority w:val="39"/>
    <w:rsid w:val="00483E1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E15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styleId="Strong">
    <w:name w:val="Strong"/>
    <w:basedOn w:val="DefaultParagraphFont"/>
    <w:uiPriority w:val="22"/>
    <w:qFormat/>
    <w:rsid w:val="004E15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997AC8-5C5F-4F55-ADC8-96D7DF87E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1333</Words>
  <Characters>760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Stoskus</dc:creator>
  <cp:keywords/>
  <dc:description/>
  <cp:lastModifiedBy>Jolita Balandienė</cp:lastModifiedBy>
  <cp:revision>6</cp:revision>
  <dcterms:created xsi:type="dcterms:W3CDTF">2026-04-27T05:43:00Z</dcterms:created>
  <dcterms:modified xsi:type="dcterms:W3CDTF">2026-04-27T06:52:00Z</dcterms:modified>
</cp:coreProperties>
</file>